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2E081">
      <w:pPr>
        <w:pStyle w:val="9"/>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360" w:lineRule="auto"/>
        <w:rPr>
          <w:rFonts w:hint="default" w:ascii="Times New Roman" w:hAnsi="Times New Roman" w:eastAsia="黑体" w:cs="Times New Roman"/>
          <w:b/>
          <w:bCs/>
          <w:kern w:val="2"/>
          <w:sz w:val="30"/>
          <w:szCs w:val="30"/>
        </w:rPr>
      </w:pPr>
      <w:r>
        <w:rPr>
          <w:rFonts w:hint="default" w:ascii="Times New Roman" w:hAnsi="Times New Roman" w:eastAsia="黑体" w:cs="Times New Roman"/>
          <w:b/>
          <w:bCs/>
          <w:kern w:val="2"/>
          <w:sz w:val="30"/>
          <w:szCs w:val="30"/>
        </w:rPr>
        <w:t>《梨树主干形栽培技术规程》</w:t>
      </w:r>
    </w:p>
    <w:p w14:paraId="23A2BB84">
      <w:pPr>
        <w:pStyle w:val="9"/>
        <w:keepNext w:val="0"/>
        <w:keepLines w:val="0"/>
        <w:pageBreakBefore w:val="0"/>
        <w:framePr w:w="0" w:hRule="auto" w:wrap="auto" w:vAnchor="margin" w:hAnchor="text" w:xAlign="left" w:yAlign="inline"/>
        <w:widowControl w:val="0"/>
        <w:kinsoku/>
        <w:wordWrap/>
        <w:overflowPunct/>
        <w:topLinePunct w:val="0"/>
        <w:autoSpaceDE/>
        <w:autoSpaceDN/>
        <w:bidi w:val="0"/>
        <w:adjustRightInd/>
        <w:snapToGrid/>
        <w:spacing w:line="360" w:lineRule="auto"/>
        <w:rPr>
          <w:rFonts w:hint="default" w:ascii="Times New Roman" w:hAnsi="Times New Roman" w:eastAsia="黑体" w:cs="Times New Roman"/>
          <w:b/>
          <w:bCs/>
          <w:kern w:val="2"/>
          <w:sz w:val="30"/>
          <w:szCs w:val="30"/>
        </w:rPr>
      </w:pPr>
      <w:r>
        <w:rPr>
          <w:rFonts w:hint="default" w:ascii="Times New Roman" w:hAnsi="Times New Roman" w:eastAsia="黑体" w:cs="Times New Roman"/>
          <w:b/>
          <w:bCs/>
          <w:sz w:val="30"/>
          <w:szCs w:val="30"/>
        </w:rPr>
        <w:t>编制说明</w:t>
      </w:r>
    </w:p>
    <w:p w14:paraId="2233F8F9">
      <w:pPr>
        <w:pStyle w:val="14"/>
        <w:spacing w:before="156" w:after="156"/>
        <w:rPr>
          <w:rFonts w:hint="default" w:ascii="Times New Roman" w:hAnsi="Times New Roman" w:eastAsia="黑体" w:cs="Times New Roman"/>
          <w:sz w:val="24"/>
          <w:szCs w:val="24"/>
        </w:rPr>
      </w:pPr>
      <w:r>
        <w:rPr>
          <w:rFonts w:hint="default" w:ascii="Times New Roman" w:hAnsi="Times New Roman" w:eastAsia="黑体" w:cs="Times New Roman"/>
          <w:sz w:val="24"/>
          <w:szCs w:val="24"/>
          <w:lang w:val="en-US" w:eastAsia="zh-CN"/>
        </w:rPr>
        <w:t>一、</w:t>
      </w:r>
      <w:r>
        <w:rPr>
          <w:rFonts w:hint="default" w:ascii="Times New Roman" w:hAnsi="Times New Roman" w:eastAsia="黑体" w:cs="Times New Roman"/>
          <w:sz w:val="24"/>
          <w:szCs w:val="24"/>
        </w:rPr>
        <w:t>目的意义</w:t>
      </w:r>
    </w:p>
    <w:p w14:paraId="6DA83CBB">
      <w:pPr>
        <w:keepNext w:val="0"/>
        <w:keepLines w:val="0"/>
        <w:pageBreakBefore w:val="0"/>
        <w:widowControl w:val="0"/>
        <w:kinsoku/>
        <w:wordWrap/>
        <w:overflowPunct/>
        <w:topLinePunct w:val="0"/>
        <w:autoSpaceDE/>
        <w:autoSpaceDN/>
        <w:bidi w:val="0"/>
        <w:adjustRightInd/>
        <w:snapToGrid/>
        <w:spacing w:line="360" w:lineRule="auto"/>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梨树是江苏省第三大果树，栽培面积达</w:t>
      </w:r>
      <w:r>
        <w:rPr>
          <w:rFonts w:hint="default" w:ascii="Times New Roman" w:hAnsi="Times New Roman" w:eastAsia="宋体" w:cs="Times New Roman"/>
          <w:sz w:val="24"/>
          <w:szCs w:val="24"/>
          <w:lang w:val="en-US" w:eastAsia="zh-CN"/>
        </w:rPr>
        <w:t>50多</w:t>
      </w:r>
      <w:r>
        <w:rPr>
          <w:rFonts w:hint="default" w:ascii="Times New Roman" w:hAnsi="Times New Roman" w:eastAsia="宋体" w:cs="Times New Roman"/>
          <w:sz w:val="24"/>
          <w:szCs w:val="24"/>
        </w:rPr>
        <w:t>万亩。目前还是以传统栽培的梨园为主，机械化率较低，推广适合机械化作业的梨树主干形栽培技术十分重要。梨树干形栽培是一种轻简化的栽培模式，最适合采用机械化管理，可选用标准大小的风送式喷雾机、开沟机、施肥机、割草机等机械，很适合安装肥水一体化设备。梨园机械的应用，可大大减轻劳动强度，减少田间劳动力成本，提高生产效率。 梨树主干形栽培田间操作的标准化程度和机械化率明显高于梨水平棚架、拱形棚架和传统梨树栽培模式。且可实现早果丰产，梨果品质也好。</w:t>
      </w:r>
    </w:p>
    <w:p w14:paraId="49F6E859">
      <w:pPr>
        <w:keepNext w:val="0"/>
        <w:keepLines w:val="0"/>
        <w:pageBreakBefore w:val="0"/>
        <w:widowControl w:val="0"/>
        <w:kinsoku/>
        <w:wordWrap/>
        <w:overflowPunct/>
        <w:topLinePunct w:val="0"/>
        <w:autoSpaceDE/>
        <w:autoSpaceDN/>
        <w:bidi w:val="0"/>
        <w:adjustRightInd/>
        <w:snapToGrid/>
        <w:spacing w:line="360" w:lineRule="auto"/>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目前江苏省梨主干形栽培面积已有3万多亩，分布于全省各梨产区。梨树主干形栽培技术在江苏已进入大面积推广阶段，这一技术在梨树树形培养方面有特殊的要求。因目前没有省标准《梨树主干形栽培技术规程》，很多果农只使用了这项技术中的某几个环节，且许多还没有做到位，有的环节甚至还采用传统技术。特别是道路设置、梨树树形等没有达到标准化要求，标准大小的机械进不了梨园，不能很好体现梨树主干形栽培的优点。部分出现主干形栽培梨园的树形变回传统栽培树形的现象。</w:t>
      </w:r>
    </w:p>
    <w:p w14:paraId="0B6BD609">
      <w:pPr>
        <w:keepNext w:val="0"/>
        <w:keepLines w:val="0"/>
        <w:pageBreakBefore w:val="0"/>
        <w:widowControl w:val="0"/>
        <w:kinsoku/>
        <w:wordWrap/>
        <w:overflowPunct/>
        <w:topLinePunct w:val="0"/>
        <w:autoSpaceDE/>
        <w:autoSpaceDN/>
        <w:bidi w:val="0"/>
        <w:adjustRightInd/>
        <w:snapToGrid/>
        <w:spacing w:line="360" w:lineRule="auto"/>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《梨树主干形栽培技术规程》省标的制定，对我省梨树产业从传统种植向科学种植，提高田间管理机械化率，对江苏省梨产业的发展均具有重要的意义。</w:t>
      </w:r>
    </w:p>
    <w:p w14:paraId="27D23CFC">
      <w:pPr>
        <w:keepNext w:val="0"/>
        <w:keepLines w:val="0"/>
        <w:pageBreakBefore w:val="0"/>
        <w:widowControl w:val="0"/>
        <w:kinsoku/>
        <w:wordWrap/>
        <w:overflowPunct/>
        <w:topLinePunct w:val="0"/>
        <w:autoSpaceDE/>
        <w:autoSpaceDN/>
        <w:bidi w:val="0"/>
        <w:adjustRightInd/>
        <w:snapToGrid/>
        <w:spacing w:line="360" w:lineRule="auto"/>
        <w:rPr>
          <w:rFonts w:hint="default" w:ascii="Times New Roman" w:hAnsi="Times New Roman" w:eastAsia="宋体" w:cs="Times New Roman"/>
          <w:sz w:val="24"/>
          <w:szCs w:val="24"/>
        </w:rPr>
      </w:pPr>
    </w:p>
    <w:p w14:paraId="3EF6DCD0">
      <w:pPr>
        <w:pStyle w:val="14"/>
        <w:spacing w:before="156" w:after="156"/>
        <w:rPr>
          <w:rFonts w:hint="default" w:ascii="Times New Roman" w:hAnsi="Times New Roman" w:eastAsia="黑体" w:cs="Times New Roman"/>
          <w:sz w:val="24"/>
          <w:szCs w:val="24"/>
        </w:rPr>
      </w:pPr>
      <w:r>
        <w:rPr>
          <w:rFonts w:hint="default" w:ascii="Times New Roman" w:hAnsi="Times New Roman" w:eastAsia="黑体" w:cs="Times New Roman"/>
          <w:sz w:val="24"/>
          <w:szCs w:val="24"/>
          <w:lang w:val="en-US" w:eastAsia="zh-CN"/>
        </w:rPr>
        <w:t>二、任务</w:t>
      </w:r>
      <w:r>
        <w:rPr>
          <w:rFonts w:hint="default" w:ascii="Times New Roman" w:hAnsi="Times New Roman" w:eastAsia="黑体" w:cs="Times New Roman"/>
          <w:sz w:val="24"/>
          <w:szCs w:val="24"/>
        </w:rPr>
        <w:t>来源</w:t>
      </w:r>
    </w:p>
    <w:p w14:paraId="16D3D4B4">
      <w:pPr>
        <w:keepNext w:val="0"/>
        <w:keepLines w:val="0"/>
        <w:pageBreakBefore w:val="0"/>
        <w:widowControl w:val="0"/>
        <w:kinsoku/>
        <w:wordWrap/>
        <w:overflowPunct/>
        <w:topLinePunct w:val="0"/>
        <w:autoSpaceDE/>
        <w:autoSpaceDN/>
        <w:bidi w:val="0"/>
        <w:adjustRightInd/>
        <w:snapToGrid/>
        <w:spacing w:line="360" w:lineRule="auto"/>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2023年8月4日，江苏省市场监督管理局发布苏市监标</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〔2023〕173 号）文件《省市场监管局关于下达2023年度江苏省地方标准项目计划的通知》。在《2023 年度江苏省地方标准制定项目计划》中对该标准的起草单位、对口行政主管部门（标准化技术委员会）进行了公布。</w:t>
      </w:r>
    </w:p>
    <w:p w14:paraId="205E0351">
      <w:pPr>
        <w:keepNext w:val="0"/>
        <w:keepLines w:val="0"/>
        <w:pageBreakBefore w:val="0"/>
        <w:widowControl w:val="0"/>
        <w:kinsoku/>
        <w:wordWrap/>
        <w:overflowPunct/>
        <w:topLinePunct w:val="0"/>
        <w:autoSpaceDE/>
        <w:autoSpaceDN/>
        <w:bidi w:val="0"/>
        <w:adjustRightInd/>
        <w:snapToGrid/>
        <w:spacing w:line="360" w:lineRule="auto"/>
        <w:ind w:firstLine="42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2023年8月29日，江苏省农业科学院科研管理处根据《省市场监管局关于下达2023年度江苏省地方标准项目计划的通知》要求，下达苏农院科字〔2023〕22号文件《2023年度江苏省地方标准项目计划的通知》，进一步对规范起草程序、完成起草任务、加强过程指导提出了明确要求。</w:t>
      </w:r>
    </w:p>
    <w:p w14:paraId="25F0269D">
      <w:pPr>
        <w:pStyle w:val="14"/>
        <w:spacing w:before="156" w:after="156"/>
        <w:rPr>
          <w:rFonts w:hint="default" w:ascii="Times New Roman" w:hAnsi="Times New Roman" w:eastAsia="黑体" w:cs="Times New Roman"/>
          <w:sz w:val="24"/>
          <w:szCs w:val="24"/>
        </w:rPr>
      </w:pPr>
      <w:r>
        <w:rPr>
          <w:rFonts w:hint="default" w:ascii="Times New Roman" w:hAnsi="Times New Roman" w:eastAsia="黑体" w:cs="Times New Roman"/>
          <w:sz w:val="24"/>
          <w:szCs w:val="24"/>
          <w:lang w:val="en-US" w:eastAsia="zh-CN"/>
        </w:rPr>
        <w:t>三、</w:t>
      </w:r>
      <w:r>
        <w:rPr>
          <w:rFonts w:hint="default" w:ascii="Times New Roman" w:hAnsi="Times New Roman" w:eastAsia="黑体" w:cs="Times New Roman"/>
          <w:sz w:val="24"/>
          <w:szCs w:val="24"/>
        </w:rPr>
        <w:t>编制过程</w:t>
      </w:r>
    </w:p>
    <w:p w14:paraId="3C71E069">
      <w:pPr>
        <w:keepNext w:val="0"/>
        <w:keepLines w:val="0"/>
        <w:pageBreakBefore w:val="0"/>
        <w:widowControl w:val="0"/>
        <w:kinsoku/>
        <w:wordWrap/>
        <w:overflowPunct/>
        <w:topLinePunct w:val="0"/>
        <w:autoSpaceDE/>
        <w:autoSpaceDN/>
        <w:bidi w:val="0"/>
        <w:adjustRightInd/>
        <w:snapToGrid/>
        <w:spacing w:line="360" w:lineRule="auto"/>
        <w:ind w:firstLine="420"/>
        <w:rPr>
          <w:rFonts w:hint="default" w:ascii="Times New Roman" w:hAnsi="Times New Roman" w:eastAsia="宋体" w:cs="Times New Roman"/>
          <w:sz w:val="24"/>
          <w:szCs w:val="24"/>
          <w:lang w:val="en-US"/>
        </w:rPr>
      </w:pPr>
      <w:r>
        <w:rPr>
          <w:rFonts w:hint="default" w:ascii="Times New Roman" w:hAnsi="Times New Roman" w:eastAsia="宋体" w:cs="Times New Roman"/>
          <w:sz w:val="24"/>
          <w:szCs w:val="24"/>
        </w:rPr>
        <w:t>根据生产</w:t>
      </w:r>
      <w:r>
        <w:rPr>
          <w:rFonts w:hint="eastAsia" w:ascii="Times New Roman" w:hAnsi="Times New Roman" w:eastAsia="宋体" w:cs="Times New Roman"/>
          <w:sz w:val="24"/>
          <w:szCs w:val="24"/>
          <w:lang w:val="en-US" w:eastAsia="zh-CN"/>
        </w:rPr>
        <w:t>实践与</w:t>
      </w:r>
      <w:r>
        <w:rPr>
          <w:rFonts w:hint="default" w:ascii="Times New Roman" w:hAnsi="Times New Roman" w:eastAsia="宋体" w:cs="Times New Roman"/>
          <w:sz w:val="24"/>
          <w:szCs w:val="24"/>
        </w:rPr>
        <w:t>调研情况，参考所查资料，形成了本标准的初稿</w:t>
      </w:r>
      <w:r>
        <w:rPr>
          <w:rFonts w:hint="eastAsia" w:ascii="Times New Roman" w:hAnsi="Times New Roman" w:eastAsia="宋体" w:cs="Times New Roman"/>
          <w:sz w:val="24"/>
          <w:szCs w:val="24"/>
          <w:lang w:val="en-US" w:eastAsia="zh-CN"/>
        </w:rPr>
        <w:t>并申请立项</w:t>
      </w:r>
      <w:r>
        <w:rPr>
          <w:rFonts w:hint="default" w:ascii="Times New Roman" w:hAnsi="Times New Roman" w:eastAsia="宋体" w:cs="Times New Roman"/>
          <w:sz w:val="24"/>
          <w:szCs w:val="24"/>
        </w:rPr>
        <w:t>。2023年8月</w:t>
      </w:r>
      <w:r>
        <w:rPr>
          <w:rFonts w:hint="eastAsia" w:ascii="Times New Roman" w:hAnsi="Times New Roman" w:eastAsia="宋体" w:cs="Times New Roman"/>
          <w:sz w:val="24"/>
          <w:szCs w:val="24"/>
          <w:lang w:val="en-US" w:eastAsia="zh-CN"/>
        </w:rPr>
        <w:t>收到立项通知，</w:t>
      </w:r>
      <w:r>
        <w:rPr>
          <w:rFonts w:hint="default" w:ascii="Times New Roman" w:hAnsi="Times New Roman" w:eastAsia="宋体" w:cs="Times New Roman"/>
          <w:sz w:val="24"/>
          <w:szCs w:val="24"/>
        </w:rPr>
        <w:t>立即成立了标准起草小组，按照《江苏省标准监督管理办法》和《江苏省地方标准管理规定》要求对本标准的意义和总体技术要求进行详细的研究和讨论，并对我省主干形栽培技术</w:t>
      </w:r>
      <w:r>
        <w:rPr>
          <w:rFonts w:hint="default" w:ascii="Times New Roman" w:hAnsi="Times New Roman" w:eastAsia="宋体" w:cs="Times New Roman"/>
          <w:sz w:val="24"/>
          <w:szCs w:val="24"/>
          <w:lang w:val="en-US" w:eastAsia="zh-CN"/>
        </w:rPr>
        <w:t>应用与推广</w:t>
      </w:r>
      <w:r>
        <w:rPr>
          <w:rFonts w:hint="default" w:ascii="Times New Roman" w:hAnsi="Times New Roman" w:eastAsia="宋体" w:cs="Times New Roman"/>
          <w:sz w:val="24"/>
          <w:szCs w:val="24"/>
        </w:rPr>
        <w:t>情况进行了进一步的调研。</w:t>
      </w:r>
      <w:r>
        <w:rPr>
          <w:rFonts w:hint="eastAsia" w:ascii="Times New Roman" w:hAnsi="Times New Roman" w:eastAsia="宋体" w:cs="Times New Roman"/>
          <w:sz w:val="24"/>
          <w:szCs w:val="24"/>
          <w:lang w:val="en-US" w:eastAsia="zh-CN"/>
        </w:rPr>
        <w:t>充实稿件后，</w:t>
      </w:r>
      <w:bookmarkStart w:id="0" w:name="_GoBack"/>
      <w:bookmarkEnd w:id="0"/>
      <w:r>
        <w:rPr>
          <w:rFonts w:hint="default" w:ascii="Times New Roman" w:hAnsi="Times New Roman" w:eastAsia="宋体" w:cs="Times New Roman"/>
          <w:sz w:val="24"/>
          <w:szCs w:val="24"/>
        </w:rPr>
        <w:t>邀请省内</w:t>
      </w:r>
      <w:r>
        <w:rPr>
          <w:rFonts w:hint="eastAsia" w:ascii="Times New Roman" w:hAnsi="Times New Roman" w:eastAsia="宋体" w:cs="Times New Roman"/>
          <w:sz w:val="24"/>
          <w:szCs w:val="24"/>
          <w:lang w:val="en-US" w:eastAsia="zh-CN"/>
        </w:rPr>
        <w:t>6名</w:t>
      </w:r>
      <w:r>
        <w:rPr>
          <w:rFonts w:hint="default" w:ascii="Times New Roman" w:hAnsi="Times New Roman" w:eastAsia="宋体" w:cs="Times New Roman"/>
          <w:sz w:val="24"/>
          <w:szCs w:val="24"/>
        </w:rPr>
        <w:t>果树专家对该标准初稿进行了审阅和讨论，</w:t>
      </w:r>
      <w:r>
        <w:rPr>
          <w:rFonts w:hint="default" w:ascii="Times New Roman" w:hAnsi="Times New Roman" w:eastAsia="宋体" w:cs="Times New Roman"/>
          <w:sz w:val="24"/>
          <w:szCs w:val="24"/>
          <w:lang w:val="en-US" w:eastAsia="zh-CN"/>
        </w:rPr>
        <w:t>形成了江苏省地方标准《梨主干形栽培技术规程》（送审稿）。送审提交再次邀请专家进行审阅和研讨，经过多次修改完善，形成了符合规范的标准。</w:t>
      </w:r>
    </w:p>
    <w:p w14:paraId="1E802998">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Pr>
          <w:rFonts w:hint="default" w:ascii="Times New Roman" w:hAnsi="Times New Roman" w:eastAsia="宋体" w:cs="Times New Roman"/>
          <w:sz w:val="24"/>
          <w:szCs w:val="24"/>
        </w:rPr>
      </w:pPr>
    </w:p>
    <w:p w14:paraId="34DD388C">
      <w:pPr>
        <w:pStyle w:val="14"/>
        <w:spacing w:before="156" w:after="156"/>
        <w:rPr>
          <w:rFonts w:hint="eastAsia"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四、</w:t>
      </w:r>
      <w:r>
        <w:rPr>
          <w:rFonts w:hint="default" w:ascii="Times New Roman" w:hAnsi="Times New Roman" w:eastAsia="黑体" w:cs="Times New Roman"/>
          <w:sz w:val="24"/>
          <w:szCs w:val="24"/>
        </w:rPr>
        <w:t>主要技术内容确定</w:t>
      </w:r>
      <w:r>
        <w:rPr>
          <w:rFonts w:hint="eastAsia" w:ascii="Times New Roman" w:hAnsi="Times New Roman" w:eastAsia="黑体" w:cs="Times New Roman"/>
          <w:sz w:val="24"/>
          <w:szCs w:val="24"/>
          <w:lang w:val="en-US" w:eastAsia="zh-CN"/>
        </w:rPr>
        <w:t>依据</w:t>
      </w:r>
    </w:p>
    <w:p w14:paraId="365A296D">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本文件适用于梨树主干形栽培</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规定了梨树主干形栽培的园地选择与规划、栽植、立架搭建、整形修剪、土肥水管理、花果管理、病虫害防控、果实采收及采后处理。</w:t>
      </w:r>
    </w:p>
    <w:p w14:paraId="0ED1758E">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1、园地规划：根据生产实践，便于机械化作业是非常重要的空间要求。因此，梨园应铺设东西向的作业道，宽度5.0 m～8.0 m，方便人员和机械等通过作业道进入梨园及梨树行间。面积较大的梨园应设立主干道，主干道与作业道及园外公路连通。梨树行端均需有方便果园机械转弯和调头的作业空间，宽度3.5 m～4.5 m。在梨树种植区形成机械可行走的回路，方便果园机械到达每行梨树的两边。鉴于苏中、苏南地区夏季集中多雨，所以梨园应有与畦沟垂直的排水沟，梨园畦沟中的水可顺利排入该排水沟，并能继续进入总排水沟排出梨园。</w:t>
      </w:r>
    </w:p>
    <w:p w14:paraId="4EF907FF">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2、立架搭建：根据梨树生长习性和行间作业需求，同时考虑到成本与安全性，设置了由立柱、斜柱、横杆和横向铁丝组成的立架，并对各个组分的尺寸和材质进行了评估与量化。</w:t>
      </w:r>
    </w:p>
    <w:p w14:paraId="10749964">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3、整形修剪：根据梨主栽品种的树体发育与结果特性，从定干、刻芽、中心干、二级枝、三极枝等不同方面以及幼树到盛果期整形修剪等规定了共性技术的标准操作。</w:t>
      </w:r>
    </w:p>
    <w:p w14:paraId="14B18702">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4、产地环境、苗木选择、土肥水管理、花果管理、病虫害防控、果实采收及采收处理等主要技术引用了GB 3095 环境空气质量标准、GB 5084 农田灌溉水质标准、GB 15618 土壤环境质量农用地土壤污染风险管控标准（试行）、NY/T 442 梨生产技术规程、DB32/T 1120 砂梨苗木等级标准、DB32∕T 2087 梨树施肥技术规程、DB32T 3838 梨病虫害绿色减量防控技术规程等7项规范性文件相关内容。</w:t>
      </w:r>
    </w:p>
    <w:p w14:paraId="7421B3A0">
      <w:pPr>
        <w:pStyle w:val="8"/>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rPr>
          <w:rFonts w:hint="default" w:ascii="Times New Roman" w:hAnsi="Times New Roman" w:eastAsia="宋体" w:cs="Times New Roman"/>
          <w:sz w:val="24"/>
          <w:szCs w:val="24"/>
        </w:rPr>
      </w:pPr>
    </w:p>
    <w:p w14:paraId="402325B5">
      <w:pPr>
        <w:pStyle w:val="14"/>
        <w:spacing w:before="156" w:after="156"/>
        <w:rPr>
          <w:rFonts w:hint="default" w:ascii="Times New Roman" w:hAnsi="Times New Roman" w:eastAsia="黑体" w:cs="Times New Roman"/>
          <w:sz w:val="24"/>
          <w:szCs w:val="24"/>
        </w:rPr>
      </w:pPr>
      <w:r>
        <w:rPr>
          <w:rFonts w:hint="default" w:ascii="Times New Roman" w:hAnsi="Times New Roman" w:eastAsia="黑体" w:cs="Times New Roman"/>
          <w:sz w:val="24"/>
          <w:szCs w:val="24"/>
        </w:rPr>
        <w:t>五、与现有标准的区别</w:t>
      </w:r>
    </w:p>
    <w:p w14:paraId="1BB215A9">
      <w:pPr>
        <w:keepNext w:val="0"/>
        <w:keepLines w:val="0"/>
        <w:pageBreakBefore w:val="0"/>
        <w:widowControl w:val="0"/>
        <w:kinsoku/>
        <w:wordWrap/>
        <w:overflowPunct/>
        <w:topLinePunct w:val="0"/>
        <w:autoSpaceDE/>
        <w:autoSpaceDN/>
        <w:bidi w:val="0"/>
        <w:adjustRightInd/>
        <w:snapToGrid/>
        <w:spacing w:line="360" w:lineRule="auto"/>
        <w:ind w:firstLine="42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本标准是江苏省梨主干形栽培技术地方标准的首次制定。</w:t>
      </w:r>
    </w:p>
    <w:p w14:paraId="460E2D8E">
      <w:pPr>
        <w:pStyle w:val="14"/>
        <w:spacing w:before="156" w:after="156"/>
        <w:rPr>
          <w:rFonts w:hint="default" w:ascii="Times New Roman" w:hAnsi="Times New Roman" w:eastAsia="黑体" w:cs="Times New Roman"/>
          <w:sz w:val="24"/>
          <w:szCs w:val="24"/>
        </w:rPr>
      </w:pPr>
      <w:r>
        <w:rPr>
          <w:rFonts w:hint="default" w:ascii="Times New Roman" w:hAnsi="Times New Roman" w:eastAsia="黑体" w:cs="Times New Roman"/>
          <w:sz w:val="24"/>
          <w:szCs w:val="24"/>
        </w:rPr>
        <w:t>六、标准推广、实施的意义</w:t>
      </w:r>
    </w:p>
    <w:p w14:paraId="262C73EA">
      <w:pPr>
        <w:keepNext w:val="0"/>
        <w:keepLines w:val="0"/>
        <w:pageBreakBefore w:val="0"/>
        <w:widowControl w:val="0"/>
        <w:kinsoku/>
        <w:wordWrap/>
        <w:overflowPunct/>
        <w:topLinePunct w:val="0"/>
        <w:autoSpaceDE/>
        <w:autoSpaceDN/>
        <w:bidi w:val="0"/>
        <w:adjustRightInd/>
        <w:snapToGrid/>
        <w:spacing w:line="360" w:lineRule="auto"/>
        <w:ind w:firstLine="42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梨树是江苏省主要栽培的果树，全省均有栽培。目前我省以传统栽培的梨园为主，机械化率较低，推广适合机械化作业的梨树主干形栽培技术十分迫切。梨树主干形栽培田间操作的标准化程度和机械化率明显高于梨水平棚架、拱形棚架和传统梨树栽培模式。主干形梨园可使用标准大小的果园机械，且梨树树形易于培养，早果丰产，梨果品质也好。目前我省从事梨果生产的一线作业人员普遍老龄化，用工荒、用工成本高等问题日益加重。传统梨园的种植模式，田间管理费工费时，限制梨果品质的提升。梨树主干形栽培技术以建园及栽植技术、梨园架式的搭建、梨树整形修剪技术为核心，配套梨园行间生草和行内覆盖技术、梨树花果管理技术、梨园病虫害综合防控技术，达到梨果生产省工、节本、增效、优质、安全的目标。该技术在我省梨主产区试验与示范多年，技术成熟度高，果农容易接受，具有很好的应用价值和推广前景。该标准符合我省梨生产实际，具有较强的可行性和适用性。标准的全面推广实施可提高我省梨生产技术水平，促进优质、安全、高效的梨业生产，产生较好的经济和社会效益。</w:t>
      </w:r>
    </w:p>
    <w:p w14:paraId="30277FBA">
      <w:pPr>
        <w:keepNext w:val="0"/>
        <w:keepLines w:val="0"/>
        <w:pageBreakBefore w:val="0"/>
        <w:widowControl w:val="0"/>
        <w:kinsoku/>
        <w:wordWrap/>
        <w:overflowPunct/>
        <w:topLinePunct w:val="0"/>
        <w:autoSpaceDE/>
        <w:autoSpaceDN/>
        <w:bidi w:val="0"/>
        <w:adjustRightInd/>
        <w:snapToGrid/>
        <w:spacing w:line="360" w:lineRule="auto"/>
        <w:rPr>
          <w:rFonts w:hint="default" w:ascii="Times New Roman" w:hAnsi="Times New Roman" w:eastAsia="宋体"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JjYTY0MWI1ZDU4NWRmNWI5OWM3YTM4NGU3ZjM1NjkifQ=="/>
  </w:docVars>
  <w:rsids>
    <w:rsidRoot w:val="00F35368"/>
    <w:rsid w:val="00071D6D"/>
    <w:rsid w:val="001D210C"/>
    <w:rsid w:val="00206790"/>
    <w:rsid w:val="002D69D5"/>
    <w:rsid w:val="004873B0"/>
    <w:rsid w:val="00734362"/>
    <w:rsid w:val="00762079"/>
    <w:rsid w:val="0087522E"/>
    <w:rsid w:val="00A03479"/>
    <w:rsid w:val="00AE55F2"/>
    <w:rsid w:val="00B479A4"/>
    <w:rsid w:val="00BA71C5"/>
    <w:rsid w:val="00D622D0"/>
    <w:rsid w:val="00DB3CBA"/>
    <w:rsid w:val="00F35368"/>
    <w:rsid w:val="00F62A37"/>
    <w:rsid w:val="00FB2D93"/>
    <w:rsid w:val="00FD21F0"/>
    <w:rsid w:val="0B946BAA"/>
    <w:rsid w:val="10BE6ECD"/>
    <w:rsid w:val="2AD96DF8"/>
    <w:rsid w:val="33856CC4"/>
    <w:rsid w:val="473600D0"/>
    <w:rsid w:val="4F5A54ED"/>
    <w:rsid w:val="52796647"/>
    <w:rsid w:val="55397AA6"/>
    <w:rsid w:val="5A290A55"/>
    <w:rsid w:val="61CC3A42"/>
    <w:rsid w:val="67841D5C"/>
    <w:rsid w:val="678A5EBB"/>
    <w:rsid w:val="67E759A9"/>
    <w:rsid w:val="6CFD0E54"/>
    <w:rsid w:val="6E9C4850"/>
    <w:rsid w:val="6F5E75FC"/>
    <w:rsid w:val="77727FD6"/>
    <w:rsid w:val="7C29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2"/>
    <w:qFormat/>
    <w:uiPriority w:val="9"/>
    <w:pPr>
      <w:keepNext/>
      <w:keepLines/>
      <w:spacing w:line="256" w:lineRule="auto"/>
      <w:ind w:left="7"/>
      <w:jc w:val="center"/>
      <w:outlineLvl w:val="0"/>
    </w:pPr>
    <w:rPr>
      <w:rFonts w:ascii="微软雅黑" w:hAnsi="微软雅黑" w:eastAsia="微软雅黑" w:cs="微软雅黑"/>
      <w:color w:val="000000"/>
      <w:kern w:val="2"/>
      <w:sz w:val="38"/>
      <w:szCs w:val="22"/>
      <w:lang w:val="en-US" w:eastAsia="zh-CN" w:bidi="ar-SA"/>
    </w:rPr>
  </w:style>
  <w:style w:type="paragraph" w:styleId="3">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paragraph" w:customStyle="1" w:styleId="9">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character" w:customStyle="1" w:styleId="12">
    <w:name w:val="标题 1 字符"/>
    <w:basedOn w:val="7"/>
    <w:link w:val="2"/>
    <w:qFormat/>
    <w:uiPriority w:val="9"/>
    <w:rPr>
      <w:rFonts w:ascii="微软雅黑" w:hAnsi="微软雅黑" w:eastAsia="微软雅黑" w:cs="微软雅黑"/>
      <w:color w:val="000000"/>
      <w:sz w:val="38"/>
    </w:rPr>
  </w:style>
  <w:style w:type="character" w:customStyle="1" w:styleId="13">
    <w:name w:val="标题 2 字符"/>
    <w:basedOn w:val="7"/>
    <w:link w:val="3"/>
    <w:semiHidden/>
    <w:qFormat/>
    <w:uiPriority w:val="9"/>
    <w:rPr>
      <w:rFonts w:asciiTheme="majorHAnsi" w:hAnsiTheme="majorHAnsi" w:eastAsiaTheme="majorEastAsia" w:cstheme="majorBidi"/>
      <w:b/>
      <w:bCs/>
      <w:sz w:val="32"/>
      <w:szCs w:val="32"/>
    </w:rPr>
  </w:style>
  <w:style w:type="paragraph" w:customStyle="1" w:styleId="14">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2151</Words>
  <Characters>2230</Characters>
  <Lines>6</Lines>
  <Paragraphs>1</Paragraphs>
  <TotalTime>11</TotalTime>
  <ScaleCrop>false</ScaleCrop>
  <LinksUpToDate>false</LinksUpToDate>
  <CharactersWithSpaces>2251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2023-10-19T07:13:00Z</dcterms:created>
  <dc:creator>yys057</dc:creator>
  <cp:lastModifiedBy>ABCDE</cp:lastModifiedBy>
  <dcterms:modified xsi:type="dcterms:W3CDTF">2024-08-31T04:00:37Z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73CA31DD98D243DCB9A855D75BFC4E79_12</vt:lpwstr>
  </property>
</Properties>
</file>